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BLK-2026-127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28.07.2026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Abbruch-, Maurer- u. Betonarbeiten - Umbau Rathaus II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Abbruch-, Maurer- und Betonarbeiten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